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47A1" w14:textId="77777777" w:rsidR="001965EB" w:rsidRPr="00797F16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797F16">
        <w:rPr>
          <w:rFonts w:ascii="Times New Roman" w:hAnsi="Times New Roman"/>
          <w:b/>
          <w:sz w:val="24"/>
          <w:szCs w:val="24"/>
        </w:rPr>
        <w:t>OBAVIJEST ZA POTROŠAČE</w:t>
      </w:r>
    </w:p>
    <w:p w14:paraId="09A82136" w14:textId="3FF8BC7E" w:rsidR="003106B7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BD75EC">
        <w:rPr>
          <w:rFonts w:ascii="Times New Roman" w:hAnsi="Times New Roman"/>
          <w:b/>
          <w:sz w:val="24"/>
          <w:szCs w:val="24"/>
        </w:rPr>
        <w:t xml:space="preserve">poziv </w:t>
      </w:r>
      <w:r w:rsidR="00934254">
        <w:rPr>
          <w:rFonts w:ascii="Times New Roman" w:hAnsi="Times New Roman"/>
          <w:b/>
          <w:sz w:val="24"/>
          <w:szCs w:val="24"/>
        </w:rPr>
        <w:t>proizvoda</w:t>
      </w:r>
    </w:p>
    <w:p w14:paraId="13618299" w14:textId="0F82E862" w:rsidR="00805647" w:rsidRDefault="00A92446" w:rsidP="00F41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Dimljena roštilj kobasica</w:t>
      </w:r>
    </w:p>
    <w:p w14:paraId="3440926B" w14:textId="77777777" w:rsidR="00D1331E" w:rsidRPr="00C17C74" w:rsidRDefault="00D1331E" w:rsidP="00F41F01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48D05668" w14:textId="01D465B0" w:rsidR="00A735DF" w:rsidRDefault="0079306C" w:rsidP="00A92446">
      <w:pPr>
        <w:jc w:val="both"/>
        <w:rPr>
          <w:rFonts w:ascii="Times New Roman" w:hAnsi="Times New Roman"/>
          <w:sz w:val="24"/>
          <w:szCs w:val="24"/>
        </w:rPr>
      </w:pPr>
      <w:r w:rsidRPr="004B70CE">
        <w:rPr>
          <w:rFonts w:ascii="Times New Roman" w:hAnsi="Times New Roman"/>
          <w:sz w:val="24"/>
          <w:szCs w:val="24"/>
        </w:rPr>
        <w:t>Državni inspektorat</w:t>
      </w:r>
      <w:r w:rsidR="00BD75EC" w:rsidRPr="004B70CE">
        <w:rPr>
          <w:rFonts w:ascii="Times New Roman" w:hAnsi="Times New Roman"/>
          <w:sz w:val="24"/>
          <w:szCs w:val="24"/>
        </w:rPr>
        <w:t xml:space="preserve"> obavještava potrošače o opozivu </w:t>
      </w:r>
      <w:r w:rsidR="001F43E8">
        <w:rPr>
          <w:rFonts w:ascii="Times New Roman" w:hAnsi="Times New Roman"/>
          <w:sz w:val="24"/>
          <w:szCs w:val="24"/>
        </w:rPr>
        <w:t xml:space="preserve">proizvoda </w:t>
      </w:r>
      <w:r w:rsidR="00A92446" w:rsidRPr="00A92446">
        <w:rPr>
          <w:rFonts w:ascii="Times New Roman" w:hAnsi="Times New Roman"/>
          <w:sz w:val="24"/>
          <w:szCs w:val="24"/>
        </w:rPr>
        <w:t>Dimljena roštilj kobasica</w:t>
      </w:r>
      <w:r w:rsidR="00A92446">
        <w:rPr>
          <w:rFonts w:ascii="Times New Roman" w:hAnsi="Times New Roman"/>
          <w:sz w:val="24"/>
          <w:szCs w:val="24"/>
        </w:rPr>
        <w:t xml:space="preserve">, LOT 240927, datuma proizvodnje 27.09.2024., upotrijebiti do 27.10.2024., </w:t>
      </w:r>
      <w:bookmarkStart w:id="0" w:name="_GoBack"/>
      <w:bookmarkEnd w:id="0"/>
      <w:r w:rsidR="00A735DF">
        <w:rPr>
          <w:rFonts w:ascii="Times New Roman" w:hAnsi="Times New Roman"/>
          <w:sz w:val="24"/>
          <w:szCs w:val="24"/>
        </w:rPr>
        <w:t>zbog utvrđenog i neoznačenog alergena soje u proizvodima.</w:t>
      </w:r>
    </w:p>
    <w:p w14:paraId="71DD2967" w14:textId="101B4A7C" w:rsidR="00765E25" w:rsidRPr="00765E25" w:rsidRDefault="00765E25" w:rsidP="00765E2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 obzirom da </w:t>
      </w:r>
      <w:r w:rsidR="009C3152">
        <w:rPr>
          <w:rFonts w:ascii="Times New Roman" w:eastAsia="Times New Roman" w:hAnsi="Times New Roman"/>
          <w:sz w:val="24"/>
          <w:szCs w:val="24"/>
          <w:lang w:eastAsia="hr-HR"/>
        </w:rPr>
        <w:t xml:space="preserve">na </w:t>
      </w:r>
      <w:r w:rsidR="00611D1E">
        <w:rPr>
          <w:rFonts w:ascii="Times New Roman" w:eastAsia="Times New Roman" w:hAnsi="Times New Roman"/>
          <w:sz w:val="24"/>
          <w:szCs w:val="24"/>
          <w:lang w:eastAsia="hr-HR"/>
        </w:rPr>
        <w:t>proizvodima</w:t>
      </w:r>
      <w:r w:rsidR="009C3152">
        <w:rPr>
          <w:rFonts w:ascii="Times New Roman" w:eastAsia="Times New Roman" w:hAnsi="Times New Roman"/>
          <w:sz w:val="24"/>
          <w:szCs w:val="24"/>
          <w:lang w:eastAsia="hr-HR"/>
        </w:rPr>
        <w:t xml:space="preserve"> nije označen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alergen</w:t>
      </w:r>
      <w:r w:rsidR="00983AE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735DF">
        <w:rPr>
          <w:rFonts w:ascii="Times New Roman" w:eastAsia="Times New Roman" w:hAnsi="Times New Roman"/>
          <w:sz w:val="24"/>
          <w:szCs w:val="24"/>
          <w:lang w:eastAsia="hr-HR"/>
        </w:rPr>
        <w:t>soja</w:t>
      </w:r>
      <w:r w:rsidR="00A07A26">
        <w:rPr>
          <w:rFonts w:ascii="Times New Roman" w:hAnsi="Times New Roman"/>
          <w:sz w:val="24"/>
          <w:szCs w:val="24"/>
        </w:rPr>
        <w:t xml:space="preserve">, </w:t>
      </w: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može predstavljati rizik po zdravlje potrošača osjetljivih na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ist</w:t>
      </w:r>
      <w:r w:rsidR="006F7078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dok ga osobe</w:t>
      </w: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 xml:space="preserve"> koje nisu alergične mogu i dalje</w:t>
      </w:r>
      <w:r w:rsidR="00611D1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>upot</w:t>
      </w:r>
      <w:r w:rsidR="00611D1E">
        <w:rPr>
          <w:rFonts w:ascii="Times New Roman" w:eastAsia="Times New Roman" w:hAnsi="Times New Roman"/>
          <w:sz w:val="24"/>
          <w:szCs w:val="24"/>
          <w:lang w:eastAsia="hr-HR"/>
        </w:rPr>
        <w:t>reb</w:t>
      </w: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>ljavati bez ograničenja.</w:t>
      </w:r>
      <w:r w:rsidR="00A07A2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4C8A36CC" w14:textId="27E28263" w:rsidR="00765E25" w:rsidRDefault="00765E25" w:rsidP="00765E2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nije u skladu s Uredbom 178/2002 o utvrđivanju općih načela i uvjeta zakona o hrani, osnivanju Europske agencije za sigurnost hrane te utvrđivanju postupaka u područjima sigurnosti hrane i Uredbom (EZ) br. 1169/2011 Europskog parlamenta i Vijeća od 25. listopada 2011. o pružanju informacija o hrani potrošačima, kojom se izmjenjuju i dopunjuju Uredbe (EC) br. 1924/2006 i (EC) br. 1925/2006 Europskog parlamenta i Vijeća Direktive 2000/13 / EZ Europskog parlamenta i Vijeća, Direktive Komisije 2002/67 / EZ i Direktive Komisije 2002/67 / EZ 2008/5 / </w:t>
      </w:r>
      <w:r w:rsidRPr="000D15D2">
        <w:rPr>
          <w:rFonts w:ascii="Times New Roman" w:hAnsi="Times New Roman"/>
          <w:sz w:val="24"/>
          <w:szCs w:val="24"/>
        </w:rPr>
        <w:t>EZ i Uredbe Komisije (EZ) br. 608/2004.</w:t>
      </w:r>
    </w:p>
    <w:p w14:paraId="40A1E8B8" w14:textId="06BCE731" w:rsidR="00A735DF" w:rsidRDefault="00A735DF" w:rsidP="00A92446">
      <w:pPr>
        <w:suppressAutoHyphens w:val="0"/>
        <w:autoSpaceDN/>
        <w:spacing w:before="100" w:beforeAutospacing="1" w:after="100" w:afterAutospacing="1" w:line="240" w:lineRule="auto"/>
        <w:ind w:left="2552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2446">
        <w:rPr>
          <w:noProof/>
        </w:rPr>
        <w:drawing>
          <wp:inline distT="0" distB="0" distL="0" distR="0" wp14:anchorId="17FDE51F" wp14:editId="63236A3B">
            <wp:extent cx="3282344" cy="2190604"/>
            <wp:effectExtent l="0" t="6350" r="6985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1725" cy="223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8EBDD" w14:textId="77777777" w:rsidR="00A92446" w:rsidRDefault="00A92446" w:rsidP="00271533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BCA0725" w14:textId="4026AA88" w:rsidR="00152EA1" w:rsidRDefault="00983AEC" w:rsidP="0027153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="00152EA1" w:rsidRPr="008169EA">
        <w:rPr>
          <w:rFonts w:ascii="Times New Roman" w:hAnsi="Times New Roman"/>
          <w:b/>
          <w:sz w:val="24"/>
          <w:szCs w:val="24"/>
          <w:u w:val="single"/>
        </w:rPr>
        <w:t>odaci o proizvodu:</w:t>
      </w:r>
    </w:p>
    <w:p w14:paraId="07F737B3" w14:textId="6DF3E1B4" w:rsidR="00A735DF" w:rsidRPr="00A92446" w:rsidRDefault="00A735DF" w:rsidP="00A9244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Proizvođač</w:t>
      </w:r>
      <w:r w:rsidR="00805647" w:rsidRPr="00805647">
        <w:rPr>
          <w:rFonts w:ascii="Times New Roman" w:hAnsi="Times New Roman"/>
          <w:b/>
          <w:sz w:val="24"/>
          <w:szCs w:val="24"/>
        </w:rPr>
        <w:t xml:space="preserve">: </w:t>
      </w:r>
      <w:r w:rsidR="00A92446" w:rsidRPr="00A92446">
        <w:rPr>
          <w:rFonts w:ascii="Times New Roman" w:eastAsia="Times New Roman" w:hAnsi="Times New Roman"/>
          <w:sz w:val="24"/>
          <w:szCs w:val="24"/>
          <w:lang w:val="sl-SI" w:eastAsia="hr-HR"/>
        </w:rPr>
        <w:t>BEBRINKA d.o.o., Ulica starog hrasta 2, Donja Bebrina</w:t>
      </w:r>
    </w:p>
    <w:p w14:paraId="023AD86A" w14:textId="77777777" w:rsidR="00A735DF" w:rsidRDefault="00A735DF" w:rsidP="00A735DF">
      <w:pPr>
        <w:spacing w:after="0"/>
      </w:pPr>
    </w:p>
    <w:p w14:paraId="751C84F5" w14:textId="77777777" w:rsidR="00524A21" w:rsidRDefault="00524A21" w:rsidP="00524A21">
      <w:pPr>
        <w:pStyle w:val="Default"/>
        <w:rPr>
          <w:b/>
        </w:rPr>
      </w:pPr>
    </w:p>
    <w:p w14:paraId="3F7D2DD4" w14:textId="5CF15C4A" w:rsidR="009C3152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</w:t>
      </w:r>
      <w:r w:rsidR="00A735DF">
        <w:rPr>
          <w:rFonts w:ascii="Times New Roman" w:hAnsi="Times New Roman"/>
          <w:b/>
          <w:sz w:val="24"/>
          <w:szCs w:val="24"/>
        </w:rPr>
        <w:t>e</w:t>
      </w:r>
      <w:r w:rsidRPr="0045626C">
        <w:rPr>
          <w:rFonts w:ascii="Times New Roman" w:hAnsi="Times New Roman"/>
          <w:b/>
          <w:sz w:val="24"/>
          <w:szCs w:val="24"/>
        </w:rPr>
        <w:t xml:space="preserve"> sa gore navedenim podacima</w:t>
      </w:r>
      <w:r w:rsidR="00386016">
        <w:rPr>
          <w:rFonts w:ascii="Times New Roman" w:hAnsi="Times New Roman"/>
          <w:b/>
          <w:sz w:val="24"/>
          <w:szCs w:val="24"/>
        </w:rPr>
        <w:t>.</w:t>
      </w:r>
    </w:p>
    <w:sectPr w:rsidR="009C3152" w:rsidRPr="0045626C" w:rsidSect="008A4810">
      <w:pgSz w:w="11906" w:h="16838"/>
      <w:pgMar w:top="1134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92F14" w14:textId="77777777" w:rsidR="00CF3785" w:rsidRDefault="00CF3785">
      <w:pPr>
        <w:spacing w:after="0" w:line="240" w:lineRule="auto"/>
      </w:pPr>
      <w:r>
        <w:separator/>
      </w:r>
    </w:p>
  </w:endnote>
  <w:endnote w:type="continuationSeparator" w:id="0">
    <w:p w14:paraId="4410902B" w14:textId="77777777" w:rsidR="00CF3785" w:rsidRDefault="00CF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F405C" w14:textId="77777777" w:rsidR="00CF3785" w:rsidRDefault="00CF37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470A6C" w14:textId="77777777" w:rsidR="00CF3785" w:rsidRDefault="00CF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F6F3E"/>
    <w:multiLevelType w:val="hybridMultilevel"/>
    <w:tmpl w:val="ECF0762E"/>
    <w:lvl w:ilvl="0" w:tplc="51AA5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D36B3D"/>
    <w:multiLevelType w:val="hybridMultilevel"/>
    <w:tmpl w:val="409E826E"/>
    <w:lvl w:ilvl="0" w:tplc="712AE596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5171D9"/>
    <w:multiLevelType w:val="hybridMultilevel"/>
    <w:tmpl w:val="8CF412F4"/>
    <w:lvl w:ilvl="0" w:tplc="9A1482AC"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6913CFE"/>
    <w:multiLevelType w:val="hybridMultilevel"/>
    <w:tmpl w:val="B8704646"/>
    <w:lvl w:ilvl="0" w:tplc="D340F2E4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EBA545C"/>
    <w:multiLevelType w:val="hybridMultilevel"/>
    <w:tmpl w:val="989E8F9A"/>
    <w:lvl w:ilvl="0" w:tplc="8C88B9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10437"/>
    <w:rsid w:val="00060729"/>
    <w:rsid w:val="00073C5D"/>
    <w:rsid w:val="00085CA8"/>
    <w:rsid w:val="00092847"/>
    <w:rsid w:val="000D15D2"/>
    <w:rsid w:val="000E64F6"/>
    <w:rsid w:val="00102D47"/>
    <w:rsid w:val="001157CF"/>
    <w:rsid w:val="00152EA1"/>
    <w:rsid w:val="001965EB"/>
    <w:rsid w:val="001C3C7B"/>
    <w:rsid w:val="001F43E8"/>
    <w:rsid w:val="00225759"/>
    <w:rsid w:val="00236A64"/>
    <w:rsid w:val="00246486"/>
    <w:rsid w:val="0025097A"/>
    <w:rsid w:val="00267FCB"/>
    <w:rsid w:val="00271533"/>
    <w:rsid w:val="002F20DD"/>
    <w:rsid w:val="003106B7"/>
    <w:rsid w:val="00364AD9"/>
    <w:rsid w:val="00364F3A"/>
    <w:rsid w:val="00386016"/>
    <w:rsid w:val="003D05EE"/>
    <w:rsid w:val="003D233F"/>
    <w:rsid w:val="003E56B3"/>
    <w:rsid w:val="003E5B55"/>
    <w:rsid w:val="003F3C9C"/>
    <w:rsid w:val="003F50A6"/>
    <w:rsid w:val="0040135E"/>
    <w:rsid w:val="0045626C"/>
    <w:rsid w:val="0046240A"/>
    <w:rsid w:val="004B554C"/>
    <w:rsid w:val="004B70CE"/>
    <w:rsid w:val="004E2AFE"/>
    <w:rsid w:val="004E3AC9"/>
    <w:rsid w:val="00524A21"/>
    <w:rsid w:val="0054519F"/>
    <w:rsid w:val="00557019"/>
    <w:rsid w:val="005A024C"/>
    <w:rsid w:val="005A0802"/>
    <w:rsid w:val="00611D1E"/>
    <w:rsid w:val="00624F8B"/>
    <w:rsid w:val="00661FC0"/>
    <w:rsid w:val="00663581"/>
    <w:rsid w:val="00672BF1"/>
    <w:rsid w:val="00673B1B"/>
    <w:rsid w:val="006F7078"/>
    <w:rsid w:val="00702F0A"/>
    <w:rsid w:val="00765E25"/>
    <w:rsid w:val="0079306C"/>
    <w:rsid w:val="00794E5B"/>
    <w:rsid w:val="00797F16"/>
    <w:rsid w:val="007A3BB7"/>
    <w:rsid w:val="007E7DF3"/>
    <w:rsid w:val="00805647"/>
    <w:rsid w:val="008169EA"/>
    <w:rsid w:val="00835841"/>
    <w:rsid w:val="008A4810"/>
    <w:rsid w:val="008B407E"/>
    <w:rsid w:val="008C37E7"/>
    <w:rsid w:val="008D3C10"/>
    <w:rsid w:val="00934254"/>
    <w:rsid w:val="0096198B"/>
    <w:rsid w:val="00963C80"/>
    <w:rsid w:val="00965DCC"/>
    <w:rsid w:val="009746E4"/>
    <w:rsid w:val="00977BB3"/>
    <w:rsid w:val="00983AEC"/>
    <w:rsid w:val="0098773F"/>
    <w:rsid w:val="009B0EB1"/>
    <w:rsid w:val="009C3152"/>
    <w:rsid w:val="009D1CA0"/>
    <w:rsid w:val="00A07A26"/>
    <w:rsid w:val="00A14502"/>
    <w:rsid w:val="00A54644"/>
    <w:rsid w:val="00A54946"/>
    <w:rsid w:val="00A564A3"/>
    <w:rsid w:val="00A65832"/>
    <w:rsid w:val="00A735DF"/>
    <w:rsid w:val="00A92446"/>
    <w:rsid w:val="00A93890"/>
    <w:rsid w:val="00B450E4"/>
    <w:rsid w:val="00B47773"/>
    <w:rsid w:val="00B65319"/>
    <w:rsid w:val="00B75692"/>
    <w:rsid w:val="00BA10F1"/>
    <w:rsid w:val="00BB2AB2"/>
    <w:rsid w:val="00BD1822"/>
    <w:rsid w:val="00BD4601"/>
    <w:rsid w:val="00BD75EC"/>
    <w:rsid w:val="00C04926"/>
    <w:rsid w:val="00C17C74"/>
    <w:rsid w:val="00C2088A"/>
    <w:rsid w:val="00C51D79"/>
    <w:rsid w:val="00C94AB2"/>
    <w:rsid w:val="00CE579F"/>
    <w:rsid w:val="00CF3785"/>
    <w:rsid w:val="00D07AD8"/>
    <w:rsid w:val="00D1331E"/>
    <w:rsid w:val="00D15581"/>
    <w:rsid w:val="00D21A81"/>
    <w:rsid w:val="00D60ECF"/>
    <w:rsid w:val="00D87EB3"/>
    <w:rsid w:val="00DB48F5"/>
    <w:rsid w:val="00DB5C1D"/>
    <w:rsid w:val="00DC1A4C"/>
    <w:rsid w:val="00DE032A"/>
    <w:rsid w:val="00E12363"/>
    <w:rsid w:val="00EB42CC"/>
    <w:rsid w:val="00EC0044"/>
    <w:rsid w:val="00ED2132"/>
    <w:rsid w:val="00EE6113"/>
    <w:rsid w:val="00F41F01"/>
    <w:rsid w:val="00F964FC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47A1"/>
  <w15:docId w15:val="{2A0C75D6-F36C-40E5-8A95-E3DEF64B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73B1B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C3152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8C37E7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80564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7F4A0-82C1-4E42-81FB-9C1110277877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a2d4826b-a6f0-412f-bc7b-46332168683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Alen.Petricevic</cp:lastModifiedBy>
  <cp:revision>4</cp:revision>
  <cp:lastPrinted>2016-05-10T08:39:00Z</cp:lastPrinted>
  <dcterms:created xsi:type="dcterms:W3CDTF">2024-10-23T12:22:00Z</dcterms:created>
  <dcterms:modified xsi:type="dcterms:W3CDTF">2024-10-23T12:25:00Z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