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DD4" w:rsidRDefault="001E5DD4" w:rsidP="00D12E94">
      <w:pPr>
        <w:jc w:val="center"/>
        <w:rPr>
          <w:rFonts w:ascii="Times New Roman" w:hAnsi="Times New Roman" w:cs="Times New Roman"/>
          <w:b/>
          <w:sz w:val="24"/>
        </w:rPr>
      </w:pPr>
      <w:r w:rsidRPr="004C7023">
        <w:rPr>
          <w:rFonts w:ascii="Times New Roman" w:hAnsi="Times New Roman" w:cs="Times New Roman"/>
          <w:b/>
          <w:sz w:val="24"/>
        </w:rPr>
        <w:t>OBAVIJEST ZA POTROŠAČE</w:t>
      </w:r>
    </w:p>
    <w:p w:rsidR="00D8235F" w:rsidRPr="004C7023" w:rsidRDefault="00D8235F" w:rsidP="00D12E9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Opoziv proizvoda</w:t>
      </w:r>
    </w:p>
    <w:p w:rsidR="003B74C4" w:rsidRDefault="00007C62" w:rsidP="003B74C4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Algavit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Chlorella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120 </w:t>
      </w:r>
      <w:proofErr w:type="spellStart"/>
      <w:r>
        <w:rPr>
          <w:rFonts w:ascii="Times New Roman" w:hAnsi="Times New Roman" w:cs="Times New Roman"/>
          <w:b/>
          <w:sz w:val="24"/>
        </w:rPr>
        <w:t>cpr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- tablete</w:t>
      </w:r>
    </w:p>
    <w:p w:rsidR="00D12E94" w:rsidRPr="004C7023" w:rsidRDefault="003B74C4" w:rsidP="0005105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Državni inspektorat Republike Hrvatske</w:t>
      </w:r>
      <w:r w:rsidR="00E64755" w:rsidRPr="004C7023">
        <w:rPr>
          <w:rFonts w:ascii="Times New Roman" w:hAnsi="Times New Roman" w:cs="Times New Roman"/>
          <w:sz w:val="24"/>
        </w:rPr>
        <w:t xml:space="preserve"> </w:t>
      </w:r>
      <w:r w:rsidR="00D12E94" w:rsidRPr="004C7023">
        <w:rPr>
          <w:rFonts w:ascii="Times New Roman" w:hAnsi="Times New Roman" w:cs="Times New Roman"/>
          <w:sz w:val="24"/>
        </w:rPr>
        <w:t>obavještava potrošače o opoziv</w:t>
      </w:r>
      <w:r w:rsidR="00D8235F">
        <w:rPr>
          <w:rFonts w:ascii="Times New Roman" w:hAnsi="Times New Roman" w:cs="Times New Roman"/>
          <w:sz w:val="24"/>
        </w:rPr>
        <w:t>u</w:t>
      </w:r>
      <w:r w:rsidR="00D12E94" w:rsidRPr="004C7023">
        <w:rPr>
          <w:rFonts w:ascii="Times New Roman" w:hAnsi="Times New Roman" w:cs="Times New Roman"/>
          <w:sz w:val="24"/>
        </w:rPr>
        <w:t xml:space="preserve"> proizvoda</w:t>
      </w:r>
      <w:r w:rsidR="00407965">
        <w:rPr>
          <w:rFonts w:ascii="Times New Roman" w:hAnsi="Times New Roman" w:cs="Times New Roman"/>
          <w:sz w:val="24"/>
        </w:rPr>
        <w:t>,</w:t>
      </w:r>
      <w:r w:rsidR="00D12E94" w:rsidRPr="004C702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07C62" w:rsidRPr="00007C62">
        <w:rPr>
          <w:rFonts w:ascii="Times New Roman" w:hAnsi="Times New Roman" w:cs="Times New Roman"/>
          <w:sz w:val="24"/>
        </w:rPr>
        <w:t>Algavit</w:t>
      </w:r>
      <w:proofErr w:type="spellEnd"/>
      <w:r w:rsidR="00007C62" w:rsidRPr="00007C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07C62" w:rsidRPr="00007C62">
        <w:rPr>
          <w:rFonts w:ascii="Times New Roman" w:hAnsi="Times New Roman" w:cs="Times New Roman"/>
          <w:sz w:val="24"/>
        </w:rPr>
        <w:t>Chlorella</w:t>
      </w:r>
      <w:proofErr w:type="spellEnd"/>
      <w:r w:rsidR="00007C62" w:rsidRPr="00007C62">
        <w:rPr>
          <w:rFonts w:ascii="Times New Roman" w:hAnsi="Times New Roman" w:cs="Times New Roman"/>
          <w:sz w:val="24"/>
        </w:rPr>
        <w:t xml:space="preserve"> 120 </w:t>
      </w:r>
      <w:proofErr w:type="spellStart"/>
      <w:r w:rsidR="00007C62" w:rsidRPr="00007C62">
        <w:rPr>
          <w:rFonts w:ascii="Times New Roman" w:hAnsi="Times New Roman" w:cs="Times New Roman"/>
          <w:sz w:val="24"/>
        </w:rPr>
        <w:t>cp</w:t>
      </w:r>
      <w:r w:rsidR="00007C62">
        <w:rPr>
          <w:rFonts w:ascii="Times New Roman" w:hAnsi="Times New Roman" w:cs="Times New Roman"/>
          <w:sz w:val="24"/>
        </w:rPr>
        <w:t>r</w:t>
      </w:r>
      <w:proofErr w:type="spellEnd"/>
      <w:r w:rsidR="00007C62" w:rsidRPr="00007C62">
        <w:rPr>
          <w:rFonts w:ascii="Times New Roman" w:hAnsi="Times New Roman" w:cs="Times New Roman"/>
          <w:sz w:val="24"/>
        </w:rPr>
        <w:t xml:space="preserve"> - </w:t>
      </w:r>
      <w:proofErr w:type="spellStart"/>
      <w:r w:rsidR="00007C62" w:rsidRPr="00007C62">
        <w:rPr>
          <w:rFonts w:ascii="Times New Roman" w:hAnsi="Times New Roman" w:cs="Times New Roman"/>
          <w:sz w:val="24"/>
        </w:rPr>
        <w:t>Linea</w:t>
      </w:r>
      <w:proofErr w:type="spellEnd"/>
      <w:r w:rsidR="00007C62" w:rsidRPr="00007C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07C62" w:rsidRPr="00007C62">
        <w:rPr>
          <w:rFonts w:ascii="Times New Roman" w:hAnsi="Times New Roman" w:cs="Times New Roman"/>
          <w:sz w:val="24"/>
        </w:rPr>
        <w:t>le</w:t>
      </w:r>
      <w:proofErr w:type="spellEnd"/>
      <w:r w:rsidR="00007C62" w:rsidRPr="00007C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07C62" w:rsidRPr="00007C62">
        <w:rPr>
          <w:rFonts w:ascii="Times New Roman" w:hAnsi="Times New Roman" w:cs="Times New Roman"/>
          <w:sz w:val="24"/>
        </w:rPr>
        <w:t>erbe</w:t>
      </w:r>
      <w:proofErr w:type="spellEnd"/>
      <w:r w:rsidR="00007C62">
        <w:rPr>
          <w:rFonts w:ascii="Times New Roman" w:hAnsi="Times New Roman" w:cs="Times New Roman"/>
          <w:sz w:val="24"/>
        </w:rPr>
        <w:t xml:space="preserve"> podrijetlom iz Italije</w:t>
      </w:r>
      <w:r>
        <w:rPr>
          <w:rFonts w:ascii="Times New Roman" w:hAnsi="Times New Roman" w:cs="Times New Roman"/>
          <w:sz w:val="24"/>
        </w:rPr>
        <w:t xml:space="preserve">, </w:t>
      </w:r>
      <w:r w:rsidR="00007C62">
        <w:rPr>
          <w:rFonts w:ascii="Times New Roman" w:hAnsi="Times New Roman" w:cs="Times New Roman"/>
          <w:sz w:val="24"/>
        </w:rPr>
        <w:t xml:space="preserve">trgovačkog naziva </w:t>
      </w:r>
      <w:proofErr w:type="spellStart"/>
      <w:r w:rsidR="00007C62">
        <w:rPr>
          <w:rFonts w:ascii="Times New Roman" w:hAnsi="Times New Roman" w:cs="Times New Roman"/>
          <w:sz w:val="24"/>
        </w:rPr>
        <w:t>Specchiasol</w:t>
      </w:r>
      <w:proofErr w:type="spellEnd"/>
      <w:r w:rsidR="00007C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07C62">
        <w:rPr>
          <w:rFonts w:ascii="Times New Roman" w:hAnsi="Times New Roman" w:cs="Times New Roman"/>
          <w:sz w:val="24"/>
        </w:rPr>
        <w:t>srl</w:t>
      </w:r>
      <w:proofErr w:type="spellEnd"/>
      <w:r w:rsidR="00007C6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07C62" w:rsidRPr="00007C62">
        <w:rPr>
          <w:rFonts w:ascii="Times New Roman" w:hAnsi="Times New Roman" w:cs="Times New Roman"/>
          <w:sz w:val="24"/>
        </w:rPr>
        <w:t>lot</w:t>
      </w:r>
      <w:proofErr w:type="spellEnd"/>
      <w:r w:rsidR="00007C62" w:rsidRPr="00007C62">
        <w:rPr>
          <w:rFonts w:ascii="Times New Roman" w:hAnsi="Times New Roman" w:cs="Times New Roman"/>
          <w:sz w:val="24"/>
        </w:rPr>
        <w:t xml:space="preserve"> 48699 BBD 31/01/2025, </w:t>
      </w:r>
      <w:proofErr w:type="spellStart"/>
      <w:r w:rsidR="00007C62" w:rsidRPr="00007C62">
        <w:rPr>
          <w:rFonts w:ascii="Times New Roman" w:hAnsi="Times New Roman" w:cs="Times New Roman"/>
          <w:sz w:val="24"/>
        </w:rPr>
        <w:t>lot</w:t>
      </w:r>
      <w:proofErr w:type="spellEnd"/>
      <w:r w:rsidR="00007C62" w:rsidRPr="00007C62">
        <w:rPr>
          <w:rFonts w:ascii="Times New Roman" w:hAnsi="Times New Roman" w:cs="Times New Roman"/>
          <w:sz w:val="24"/>
        </w:rPr>
        <w:t xml:space="preserve"> 49789 BBD 31/07/2025, </w:t>
      </w:r>
      <w:proofErr w:type="spellStart"/>
      <w:r w:rsidR="00007C62" w:rsidRPr="00007C62">
        <w:rPr>
          <w:rFonts w:ascii="Times New Roman" w:hAnsi="Times New Roman" w:cs="Times New Roman"/>
          <w:sz w:val="24"/>
        </w:rPr>
        <w:t>lot</w:t>
      </w:r>
      <w:proofErr w:type="spellEnd"/>
      <w:r w:rsidR="00007C62" w:rsidRPr="00007C62">
        <w:rPr>
          <w:rFonts w:ascii="Times New Roman" w:hAnsi="Times New Roman" w:cs="Times New Roman"/>
          <w:sz w:val="24"/>
        </w:rPr>
        <w:t xml:space="preserve"> 46072 BBD 31/07/2024, </w:t>
      </w:r>
      <w:proofErr w:type="spellStart"/>
      <w:r w:rsidR="00007C62" w:rsidRPr="00007C62">
        <w:rPr>
          <w:rFonts w:ascii="Times New Roman" w:hAnsi="Times New Roman" w:cs="Times New Roman"/>
          <w:sz w:val="24"/>
        </w:rPr>
        <w:t>lot</w:t>
      </w:r>
      <w:proofErr w:type="spellEnd"/>
      <w:r w:rsidR="00007C62" w:rsidRPr="00007C62">
        <w:rPr>
          <w:rFonts w:ascii="Times New Roman" w:hAnsi="Times New Roman" w:cs="Times New Roman"/>
          <w:sz w:val="24"/>
        </w:rPr>
        <w:t xml:space="preserve"> 51408 BBD 30/04/2026, </w:t>
      </w:r>
      <w:proofErr w:type="spellStart"/>
      <w:r w:rsidR="00007C62" w:rsidRPr="00007C62">
        <w:rPr>
          <w:rFonts w:ascii="Times New Roman" w:hAnsi="Times New Roman" w:cs="Times New Roman"/>
          <w:sz w:val="24"/>
        </w:rPr>
        <w:t>lot</w:t>
      </w:r>
      <w:proofErr w:type="spellEnd"/>
      <w:r w:rsidR="00007C62" w:rsidRPr="00007C62">
        <w:rPr>
          <w:rFonts w:ascii="Times New Roman" w:hAnsi="Times New Roman" w:cs="Times New Roman"/>
          <w:sz w:val="24"/>
        </w:rPr>
        <w:t xml:space="preserve"> 42530 BBD 31/12/2023</w:t>
      </w:r>
      <w:r w:rsidR="00007C62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najbolje upotrijebiti do</w:t>
      </w:r>
      <w:r w:rsidR="00007C62">
        <w:rPr>
          <w:rFonts w:ascii="Times New Roman" w:hAnsi="Times New Roman" w:cs="Times New Roman"/>
          <w:sz w:val="24"/>
        </w:rPr>
        <w:t xml:space="preserve"> 31.12.2023</w:t>
      </w:r>
      <w:r w:rsidRPr="003B74C4">
        <w:rPr>
          <w:rFonts w:ascii="Times New Roman" w:hAnsi="Times New Roman" w:cs="Times New Roman"/>
          <w:sz w:val="24"/>
        </w:rPr>
        <w:t>.</w:t>
      </w:r>
      <w:r w:rsidR="00407965">
        <w:rPr>
          <w:rFonts w:ascii="Times New Roman" w:hAnsi="Times New Roman" w:cs="Times New Roman"/>
          <w:sz w:val="24"/>
        </w:rPr>
        <w:t xml:space="preserve">, </w:t>
      </w:r>
      <w:r w:rsidR="00051059" w:rsidRPr="00051059">
        <w:rPr>
          <w:rFonts w:ascii="Times New Roman" w:hAnsi="Times New Roman" w:cs="Times New Roman"/>
          <w:sz w:val="24"/>
        </w:rPr>
        <w:t xml:space="preserve">zbog </w:t>
      </w:r>
      <w:r w:rsidR="00051059">
        <w:rPr>
          <w:rFonts w:ascii="Times New Roman" w:hAnsi="Times New Roman" w:cs="Times New Roman"/>
          <w:sz w:val="24"/>
        </w:rPr>
        <w:t xml:space="preserve">neoznačene prisutnosti </w:t>
      </w:r>
      <w:proofErr w:type="spellStart"/>
      <w:r w:rsidR="00051059" w:rsidRPr="00051059">
        <w:rPr>
          <w:rFonts w:ascii="Times New Roman" w:hAnsi="Times New Roman" w:cs="Times New Roman"/>
          <w:sz w:val="24"/>
        </w:rPr>
        <w:t>sulfita</w:t>
      </w:r>
      <w:proofErr w:type="spellEnd"/>
      <w:r w:rsidR="00051059">
        <w:rPr>
          <w:rFonts w:ascii="Times New Roman" w:hAnsi="Times New Roman" w:cs="Times New Roman"/>
          <w:sz w:val="24"/>
        </w:rPr>
        <w:t>/sumpor-dioksida</w:t>
      </w:r>
      <w:r w:rsidR="00051059" w:rsidRPr="00051059">
        <w:rPr>
          <w:rFonts w:ascii="Times New Roman" w:hAnsi="Times New Roman" w:cs="Times New Roman"/>
          <w:sz w:val="24"/>
        </w:rPr>
        <w:t xml:space="preserve"> </w:t>
      </w:r>
      <w:r w:rsidR="00051059">
        <w:rPr>
          <w:rFonts w:ascii="Times New Roman" w:hAnsi="Times New Roman" w:cs="Times New Roman"/>
          <w:sz w:val="24"/>
        </w:rPr>
        <w:t xml:space="preserve">u </w:t>
      </w:r>
      <w:r w:rsidR="00051059" w:rsidRPr="00051059">
        <w:rPr>
          <w:rFonts w:ascii="Times New Roman" w:hAnsi="Times New Roman" w:cs="Times New Roman"/>
          <w:sz w:val="24"/>
        </w:rPr>
        <w:t>proizvodu</w:t>
      </w:r>
      <w:r w:rsidR="00407965">
        <w:rPr>
          <w:rFonts w:ascii="Times New Roman" w:hAnsi="Times New Roman" w:cs="Times New Roman"/>
          <w:sz w:val="24"/>
        </w:rPr>
        <w:t>.</w:t>
      </w:r>
    </w:p>
    <w:p w:rsidR="001E5DD4" w:rsidRPr="004C7023" w:rsidRDefault="001E5DD4" w:rsidP="00E64755">
      <w:pPr>
        <w:jc w:val="both"/>
        <w:rPr>
          <w:rFonts w:ascii="Times New Roman" w:hAnsi="Times New Roman" w:cs="Times New Roman"/>
          <w:sz w:val="24"/>
        </w:rPr>
      </w:pPr>
      <w:r w:rsidRPr="004C7023">
        <w:rPr>
          <w:rFonts w:ascii="Times New Roman" w:hAnsi="Times New Roman" w:cs="Times New Roman"/>
          <w:sz w:val="24"/>
        </w:rPr>
        <w:t xml:space="preserve">Proizvod predstavlja opasnost za osobe alergične na </w:t>
      </w:r>
      <w:proofErr w:type="spellStart"/>
      <w:r w:rsidR="00407965">
        <w:rPr>
          <w:rFonts w:ascii="Times New Roman" w:hAnsi="Times New Roman" w:cs="Times New Roman"/>
          <w:sz w:val="24"/>
        </w:rPr>
        <w:t>sulfite</w:t>
      </w:r>
      <w:proofErr w:type="spellEnd"/>
      <w:r w:rsidR="00407965">
        <w:rPr>
          <w:rFonts w:ascii="Times New Roman" w:hAnsi="Times New Roman" w:cs="Times New Roman"/>
          <w:sz w:val="24"/>
        </w:rPr>
        <w:t xml:space="preserve"> </w:t>
      </w:r>
      <w:r w:rsidRPr="004C7023">
        <w:rPr>
          <w:rFonts w:ascii="Times New Roman" w:hAnsi="Times New Roman" w:cs="Times New Roman"/>
          <w:sz w:val="24"/>
        </w:rPr>
        <w:t>dok osobe koje nisu alergične isti mogu konzumirati bez ograničenja.</w:t>
      </w:r>
    </w:p>
    <w:p w:rsidR="00D12E94" w:rsidRPr="004C7023" w:rsidRDefault="00D12E94" w:rsidP="00E64755">
      <w:pPr>
        <w:jc w:val="both"/>
        <w:rPr>
          <w:rFonts w:ascii="Times New Roman" w:hAnsi="Times New Roman" w:cs="Times New Roman"/>
          <w:sz w:val="24"/>
        </w:rPr>
      </w:pPr>
      <w:r w:rsidRPr="004C7023">
        <w:rPr>
          <w:rFonts w:ascii="Times New Roman" w:hAnsi="Times New Roman" w:cs="Times New Roman"/>
          <w:sz w:val="24"/>
        </w:rPr>
        <w:t xml:space="preserve">Proizvod nije u skladu s Uredbom 178/2002 o utvrđivanju općih načela i uvjeta zakona o </w:t>
      </w:r>
      <w:proofErr w:type="spellStart"/>
      <w:r w:rsidRPr="004C7023">
        <w:rPr>
          <w:rFonts w:ascii="Times New Roman" w:hAnsi="Times New Roman" w:cs="Times New Roman"/>
          <w:sz w:val="24"/>
        </w:rPr>
        <w:t>hra</w:t>
      </w:r>
      <w:proofErr w:type="spellEnd"/>
      <w:r w:rsidRPr="004C7023">
        <w:rPr>
          <w:rFonts w:ascii="Times New Roman" w:hAnsi="Times New Roman" w:cs="Times New Roman"/>
          <w:sz w:val="24"/>
        </w:rPr>
        <w:t>-ni, osnivanju Europske agencije za sigurnost hrane te utvrđivanju postupaka u područjima sigurnosti hrane i Uredbom (EZ) br. 1169/2011 Europskog parlamenta i Vijeća od 25. listo-pada 2011. o pružanju informacija o hrani potrošačima, kojom se izmjenjuju i dopunjuju Uredbe (EC) br. 1924/2006 i (EC) br. 1925/2006 Europskog parlamenta i Vijeća Direktive 2000/13 / EZ Europskog parlamenta i Vijeća, Direktive Komisije 2002/67 / EZ i Direktive Komisije 2002/67 / EZ 2008/5 / EZ i Uredbe Komisije (EZ) br. 608/2004.u područjima sigurnosti hrane.</w:t>
      </w:r>
    </w:p>
    <w:p w:rsidR="00D8235F" w:rsidRDefault="0049617A" w:rsidP="001E5DD4">
      <w:pPr>
        <w:pStyle w:val="StandardWeb"/>
        <w:shd w:val="clear" w:color="auto" w:fill="FFFFFF"/>
        <w:spacing w:before="0" w:beforeAutospacing="0" w:after="0" w:afterAutospacing="0"/>
        <w:rPr>
          <w:rStyle w:val="Naglaeno"/>
          <w:b w:val="0"/>
          <w:color w:val="3A3A3A"/>
          <w:szCs w:val="27"/>
        </w:rPr>
      </w:pPr>
      <w:r w:rsidRPr="0049617A">
        <w:rPr>
          <w:rStyle w:val="Naglaeno"/>
          <w:b w:val="0"/>
          <w:color w:val="3A3A3A"/>
          <w:szCs w:val="27"/>
        </w:rPr>
        <w:t>Det</w:t>
      </w:r>
      <w:r>
        <w:rPr>
          <w:rStyle w:val="Naglaeno"/>
          <w:b w:val="0"/>
          <w:color w:val="3A3A3A"/>
          <w:szCs w:val="27"/>
        </w:rPr>
        <w:t>a</w:t>
      </w:r>
      <w:r w:rsidRPr="0049617A">
        <w:rPr>
          <w:rStyle w:val="Naglaeno"/>
          <w:b w:val="0"/>
          <w:color w:val="3A3A3A"/>
          <w:szCs w:val="27"/>
        </w:rPr>
        <w:t xml:space="preserve">ljniji podaci o opozivu dostupni su na web stranicama subjekta </w:t>
      </w:r>
      <w:r w:rsidR="00A40143">
        <w:rPr>
          <w:rStyle w:val="Naglaeno"/>
          <w:b w:val="0"/>
          <w:color w:val="3A3A3A"/>
          <w:szCs w:val="27"/>
        </w:rPr>
        <w:t xml:space="preserve">u poslovanju s hranom </w:t>
      </w:r>
      <w:hyperlink r:id="rId7" w:history="1">
        <w:r w:rsidR="007808D7" w:rsidRPr="00C24AA4">
          <w:rPr>
            <w:rStyle w:val="Hiperveza"/>
            <w:szCs w:val="27"/>
          </w:rPr>
          <w:t>https://specchiasol.hr/</w:t>
        </w:r>
      </w:hyperlink>
      <w:r w:rsidR="007808D7">
        <w:rPr>
          <w:rStyle w:val="Naglaeno"/>
          <w:b w:val="0"/>
          <w:color w:val="3A3A3A"/>
          <w:szCs w:val="27"/>
        </w:rPr>
        <w:t xml:space="preserve"> </w:t>
      </w:r>
    </w:p>
    <w:p w:rsidR="00085995" w:rsidRDefault="00085995" w:rsidP="001E5DD4">
      <w:pPr>
        <w:pStyle w:val="StandardWeb"/>
        <w:shd w:val="clear" w:color="auto" w:fill="FFFFFF"/>
        <w:spacing w:before="0" w:beforeAutospacing="0" w:after="0" w:afterAutospacing="0"/>
        <w:rPr>
          <w:rStyle w:val="Naglaeno"/>
          <w:b w:val="0"/>
          <w:color w:val="3A3A3A"/>
          <w:szCs w:val="27"/>
        </w:rPr>
      </w:pPr>
    </w:p>
    <w:p w:rsidR="00085995" w:rsidRPr="0049617A" w:rsidRDefault="00085995" w:rsidP="001E5DD4">
      <w:pPr>
        <w:pStyle w:val="StandardWeb"/>
        <w:shd w:val="clear" w:color="auto" w:fill="FFFFFF"/>
        <w:spacing w:before="0" w:beforeAutospacing="0" w:after="0" w:afterAutospacing="0"/>
        <w:rPr>
          <w:rStyle w:val="Naglaeno"/>
          <w:b w:val="0"/>
          <w:color w:val="3A3A3A"/>
          <w:szCs w:val="27"/>
        </w:rPr>
      </w:pPr>
    </w:p>
    <w:p w:rsidR="00F542BC" w:rsidRDefault="007808D7" w:rsidP="007808D7">
      <w:pPr>
        <w:pStyle w:val="StandardWeb"/>
        <w:shd w:val="clear" w:color="auto" w:fill="FFFFFF"/>
        <w:spacing w:before="0" w:beforeAutospacing="0" w:after="0" w:afterAutospacing="0"/>
        <w:ind w:left="426"/>
        <w:rPr>
          <w:rStyle w:val="Naglaeno"/>
          <w:color w:val="3A3A3A"/>
          <w:szCs w:val="27"/>
          <w:u w:val="single"/>
        </w:rPr>
      </w:pPr>
      <w:r w:rsidRPr="007808D7">
        <w:rPr>
          <w:b/>
          <w:bCs/>
          <w:noProof/>
          <w:color w:val="3A3A3A"/>
          <w:szCs w:val="27"/>
          <w:u w:val="single"/>
        </w:rPr>
        <w:drawing>
          <wp:inline distT="0" distB="0" distL="0" distR="0">
            <wp:extent cx="2011680" cy="201168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74" cy="20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8D7">
        <w:rPr>
          <w:b/>
          <w:bCs/>
          <w:noProof/>
          <w:color w:val="3A3A3A"/>
          <w:szCs w:val="27"/>
          <w:u w:val="single"/>
        </w:rPr>
        <w:t xml:space="preserve"> </w:t>
      </w:r>
      <w:r w:rsidRPr="007808D7">
        <w:rPr>
          <w:b/>
          <w:bCs/>
          <w:noProof/>
          <w:color w:val="3A3A3A"/>
          <w:szCs w:val="27"/>
          <w:u w:val="single"/>
        </w:rPr>
        <w:drawing>
          <wp:inline distT="0" distB="0" distL="0" distR="0">
            <wp:extent cx="1478942" cy="2016760"/>
            <wp:effectExtent l="0" t="0" r="6985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31" cy="203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5" w:rsidRDefault="00085995" w:rsidP="00085995">
      <w:pPr>
        <w:pStyle w:val="StandardWeb"/>
        <w:shd w:val="clear" w:color="auto" w:fill="FFFFFF"/>
        <w:spacing w:before="0" w:beforeAutospacing="0" w:after="0" w:afterAutospacing="0"/>
        <w:ind w:left="1985"/>
        <w:rPr>
          <w:rStyle w:val="Naglaeno"/>
          <w:color w:val="3A3A3A"/>
          <w:szCs w:val="27"/>
          <w:u w:val="single"/>
        </w:rPr>
      </w:pPr>
    </w:p>
    <w:p w:rsidR="00F542BC" w:rsidRDefault="00F542BC" w:rsidP="001E5DD4">
      <w:pPr>
        <w:pStyle w:val="StandardWeb"/>
        <w:shd w:val="clear" w:color="auto" w:fill="FFFFFF"/>
        <w:spacing w:before="0" w:beforeAutospacing="0" w:after="0" w:afterAutospacing="0"/>
        <w:rPr>
          <w:rStyle w:val="Naglaeno"/>
          <w:color w:val="3A3A3A"/>
          <w:szCs w:val="27"/>
          <w:u w:val="single"/>
        </w:rPr>
      </w:pPr>
    </w:p>
    <w:p w:rsidR="00F542BC" w:rsidRDefault="00F542BC" w:rsidP="001E5DD4">
      <w:pPr>
        <w:pStyle w:val="StandardWeb"/>
        <w:shd w:val="clear" w:color="auto" w:fill="FFFFFF"/>
        <w:spacing w:before="0" w:beforeAutospacing="0" w:after="0" w:afterAutospacing="0"/>
        <w:rPr>
          <w:rStyle w:val="Naglaeno"/>
          <w:color w:val="3A3A3A"/>
          <w:szCs w:val="27"/>
          <w:u w:val="single"/>
        </w:rPr>
      </w:pPr>
    </w:p>
    <w:p w:rsidR="001E5DD4" w:rsidRDefault="001E5DD4" w:rsidP="001E5DD4">
      <w:pPr>
        <w:pStyle w:val="StandardWeb"/>
        <w:shd w:val="clear" w:color="auto" w:fill="FFFFFF"/>
        <w:spacing w:before="0" w:beforeAutospacing="0" w:after="0" w:afterAutospacing="0"/>
        <w:rPr>
          <w:rStyle w:val="Naglaeno"/>
          <w:color w:val="3A3A3A"/>
          <w:szCs w:val="27"/>
          <w:u w:val="single"/>
        </w:rPr>
      </w:pPr>
      <w:r w:rsidRPr="001E5DD4">
        <w:rPr>
          <w:rStyle w:val="Naglaeno"/>
          <w:color w:val="3A3A3A"/>
          <w:szCs w:val="27"/>
          <w:u w:val="single"/>
        </w:rPr>
        <w:t>Podaci o proizvodu:</w:t>
      </w:r>
    </w:p>
    <w:p w:rsidR="0049617A" w:rsidRPr="0049617A" w:rsidRDefault="0049617A" w:rsidP="007808D7">
      <w:pPr>
        <w:pStyle w:val="StandardWeb"/>
        <w:shd w:val="clear" w:color="auto" w:fill="FFFFFF"/>
        <w:spacing w:before="0" w:beforeAutospacing="0" w:after="0" w:afterAutospacing="0"/>
        <w:ind w:left="1276" w:hanging="1276"/>
        <w:rPr>
          <w:b/>
          <w:color w:val="3A3A3A"/>
          <w:szCs w:val="27"/>
        </w:rPr>
      </w:pPr>
      <w:r w:rsidRPr="0049617A">
        <w:rPr>
          <w:b/>
          <w:color w:val="3A3A3A"/>
          <w:szCs w:val="27"/>
        </w:rPr>
        <w:t>Proizvođač:</w:t>
      </w:r>
      <w:r>
        <w:rPr>
          <w:b/>
          <w:color w:val="3A3A3A"/>
          <w:szCs w:val="27"/>
        </w:rPr>
        <w:t xml:space="preserve"> </w:t>
      </w:r>
      <w:proofErr w:type="spellStart"/>
      <w:r w:rsidR="007808D7">
        <w:rPr>
          <w:color w:val="3A3A3A"/>
          <w:szCs w:val="27"/>
        </w:rPr>
        <w:t>S</w:t>
      </w:r>
      <w:r w:rsidR="007808D7" w:rsidRPr="007808D7">
        <w:rPr>
          <w:color w:val="3A3A3A"/>
          <w:szCs w:val="27"/>
        </w:rPr>
        <w:t>pecchiasol</w:t>
      </w:r>
      <w:proofErr w:type="spellEnd"/>
      <w:r w:rsidR="007808D7" w:rsidRPr="007808D7">
        <w:rPr>
          <w:color w:val="3A3A3A"/>
          <w:szCs w:val="27"/>
        </w:rPr>
        <w:t xml:space="preserve"> </w:t>
      </w:r>
      <w:proofErr w:type="spellStart"/>
      <w:r w:rsidR="007808D7" w:rsidRPr="007808D7">
        <w:rPr>
          <w:color w:val="3A3A3A"/>
          <w:szCs w:val="27"/>
        </w:rPr>
        <w:t>srl</w:t>
      </w:r>
      <w:proofErr w:type="spellEnd"/>
      <w:r w:rsidR="007808D7">
        <w:rPr>
          <w:color w:val="3A3A3A"/>
          <w:szCs w:val="27"/>
        </w:rPr>
        <w:t xml:space="preserve">, </w:t>
      </w:r>
      <w:proofErr w:type="spellStart"/>
      <w:r w:rsidR="007808D7" w:rsidRPr="007808D7">
        <w:rPr>
          <w:color w:val="3A3A3A"/>
          <w:szCs w:val="27"/>
        </w:rPr>
        <w:t>via</w:t>
      </w:r>
      <w:proofErr w:type="spellEnd"/>
      <w:r w:rsidR="007808D7" w:rsidRPr="007808D7">
        <w:rPr>
          <w:color w:val="3A3A3A"/>
          <w:szCs w:val="27"/>
        </w:rPr>
        <w:t xml:space="preserve"> Bruno </w:t>
      </w:r>
      <w:proofErr w:type="spellStart"/>
      <w:r w:rsidR="007808D7" w:rsidRPr="007808D7">
        <w:rPr>
          <w:color w:val="3A3A3A"/>
          <w:szCs w:val="27"/>
        </w:rPr>
        <w:t>Rizzi</w:t>
      </w:r>
      <w:proofErr w:type="spellEnd"/>
      <w:r w:rsidR="007808D7" w:rsidRPr="007808D7">
        <w:rPr>
          <w:color w:val="3A3A3A"/>
          <w:szCs w:val="27"/>
        </w:rPr>
        <w:t xml:space="preserve"> 1</w:t>
      </w:r>
      <w:r w:rsidR="007808D7">
        <w:rPr>
          <w:color w:val="3A3A3A"/>
          <w:szCs w:val="27"/>
        </w:rPr>
        <w:t xml:space="preserve">, </w:t>
      </w:r>
      <w:r w:rsidR="007808D7" w:rsidRPr="007808D7">
        <w:rPr>
          <w:color w:val="3A3A3A"/>
          <w:szCs w:val="27"/>
        </w:rPr>
        <w:t xml:space="preserve">37012 </w:t>
      </w:r>
      <w:proofErr w:type="spellStart"/>
      <w:r w:rsidR="007808D7" w:rsidRPr="007808D7">
        <w:rPr>
          <w:color w:val="3A3A3A"/>
          <w:szCs w:val="27"/>
        </w:rPr>
        <w:t>Bussolengo</w:t>
      </w:r>
      <w:proofErr w:type="spellEnd"/>
      <w:r w:rsidR="007808D7" w:rsidRPr="007808D7">
        <w:rPr>
          <w:color w:val="3A3A3A"/>
          <w:szCs w:val="27"/>
        </w:rPr>
        <w:t xml:space="preserve"> (VR)</w:t>
      </w:r>
      <w:r w:rsidR="007808D7">
        <w:rPr>
          <w:color w:val="3A3A3A"/>
          <w:szCs w:val="27"/>
        </w:rPr>
        <w:t>, Italija</w:t>
      </w:r>
    </w:p>
    <w:p w:rsidR="001E5DD4" w:rsidRDefault="001E5DD4" w:rsidP="00D8235F">
      <w:pPr>
        <w:pStyle w:val="StandardWeb"/>
        <w:shd w:val="clear" w:color="auto" w:fill="FFFFFF"/>
        <w:spacing w:before="0" w:beforeAutospacing="0" w:after="0" w:afterAutospacing="0"/>
        <w:rPr>
          <w:color w:val="3A3A3A"/>
          <w:szCs w:val="27"/>
        </w:rPr>
      </w:pPr>
      <w:bookmarkStart w:id="0" w:name="_GoBack"/>
      <w:bookmarkEnd w:id="0"/>
      <w:r w:rsidRPr="001E5DD4">
        <w:rPr>
          <w:rStyle w:val="Naglaeno"/>
          <w:color w:val="3A3A3A"/>
          <w:szCs w:val="27"/>
        </w:rPr>
        <w:t>Stavlja na tržište:</w:t>
      </w:r>
      <w:r w:rsidR="00407965">
        <w:rPr>
          <w:color w:val="3A3A3A"/>
          <w:szCs w:val="27"/>
        </w:rPr>
        <w:t xml:space="preserve"> </w:t>
      </w:r>
      <w:r w:rsidR="00745F22" w:rsidRPr="00745F22">
        <w:rPr>
          <w:color w:val="3A3A3A"/>
          <w:szCs w:val="27"/>
        </w:rPr>
        <w:t>RO.RA. NATURA d.o.o.</w:t>
      </w:r>
      <w:r w:rsidR="0049617A">
        <w:rPr>
          <w:color w:val="3A3A3A"/>
          <w:szCs w:val="27"/>
        </w:rPr>
        <w:t xml:space="preserve">, </w:t>
      </w:r>
      <w:r w:rsidR="00745F22">
        <w:rPr>
          <w:color w:val="3A3A3A"/>
          <w:szCs w:val="27"/>
        </w:rPr>
        <w:t>Put M. Matkovića 8</w:t>
      </w:r>
      <w:r w:rsidR="0049617A">
        <w:rPr>
          <w:color w:val="3A3A3A"/>
          <w:szCs w:val="27"/>
        </w:rPr>
        <w:t>, Zagreb</w:t>
      </w:r>
    </w:p>
    <w:p w:rsidR="00D8235F" w:rsidRPr="001E5DD4" w:rsidRDefault="00D8235F" w:rsidP="00D8235F">
      <w:pPr>
        <w:pStyle w:val="StandardWeb"/>
        <w:shd w:val="clear" w:color="auto" w:fill="FFFFFF"/>
        <w:spacing w:before="0" w:beforeAutospacing="0" w:after="0" w:afterAutospacing="0"/>
        <w:rPr>
          <w:color w:val="3A3A3A"/>
          <w:szCs w:val="27"/>
        </w:rPr>
      </w:pPr>
    </w:p>
    <w:p w:rsidR="00364D85" w:rsidRDefault="00364D85" w:rsidP="001E5DD4">
      <w:pPr>
        <w:pStyle w:val="StandardWeb"/>
        <w:shd w:val="clear" w:color="auto" w:fill="FFFFFF"/>
        <w:spacing w:before="0" w:beforeAutospacing="0" w:after="0" w:afterAutospacing="0"/>
        <w:jc w:val="center"/>
        <w:rPr>
          <w:rStyle w:val="Naglaeno"/>
          <w:color w:val="3A3A3A"/>
          <w:szCs w:val="27"/>
        </w:rPr>
      </w:pPr>
    </w:p>
    <w:p w:rsidR="001E5DD4" w:rsidRPr="001E5DD4" w:rsidRDefault="001E5DD4" w:rsidP="001E5DD4">
      <w:pPr>
        <w:pStyle w:val="StandardWeb"/>
        <w:shd w:val="clear" w:color="auto" w:fill="FFFFFF"/>
        <w:spacing w:before="0" w:beforeAutospacing="0" w:after="0" w:afterAutospacing="0"/>
        <w:jc w:val="center"/>
        <w:rPr>
          <w:color w:val="3A3A3A"/>
          <w:szCs w:val="27"/>
        </w:rPr>
      </w:pPr>
      <w:r w:rsidRPr="001E5DD4">
        <w:rPr>
          <w:rStyle w:val="Naglaeno"/>
          <w:color w:val="3A3A3A"/>
          <w:szCs w:val="27"/>
        </w:rPr>
        <w:t>Obavijest se odnosi isključivo na proizvod sa gore navedenim podacima</w:t>
      </w:r>
      <w:r w:rsidRPr="001E5DD4">
        <w:rPr>
          <w:color w:val="3A3A3A"/>
          <w:szCs w:val="27"/>
        </w:rPr>
        <w:t>.</w:t>
      </w:r>
    </w:p>
    <w:sectPr w:rsidR="001E5DD4" w:rsidRPr="001E5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E94"/>
    <w:rsid w:val="00007C62"/>
    <w:rsid w:val="00051059"/>
    <w:rsid w:val="00085995"/>
    <w:rsid w:val="001A72D8"/>
    <w:rsid w:val="001E5DD4"/>
    <w:rsid w:val="00364D85"/>
    <w:rsid w:val="00386093"/>
    <w:rsid w:val="003B74C4"/>
    <w:rsid w:val="003E5621"/>
    <w:rsid w:val="003F00DC"/>
    <w:rsid w:val="00407965"/>
    <w:rsid w:val="004843C9"/>
    <w:rsid w:val="0049617A"/>
    <w:rsid w:val="004A3292"/>
    <w:rsid w:val="004C7023"/>
    <w:rsid w:val="004F3848"/>
    <w:rsid w:val="00595ED4"/>
    <w:rsid w:val="00724B3A"/>
    <w:rsid w:val="00745F22"/>
    <w:rsid w:val="007808D7"/>
    <w:rsid w:val="007E5F9F"/>
    <w:rsid w:val="009129BD"/>
    <w:rsid w:val="00A40143"/>
    <w:rsid w:val="00A80A7F"/>
    <w:rsid w:val="00C37E04"/>
    <w:rsid w:val="00D12E94"/>
    <w:rsid w:val="00D8235F"/>
    <w:rsid w:val="00DA5BA5"/>
    <w:rsid w:val="00E64755"/>
    <w:rsid w:val="00F11F2D"/>
    <w:rsid w:val="00F542BC"/>
    <w:rsid w:val="00FB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80C64"/>
  <w15:docId w15:val="{76A91FC8-BC8C-4DE0-93DB-8457EEB4E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12E94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1E5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1E5DD4"/>
    <w:rPr>
      <w:b/>
      <w:bCs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D82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0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hyperlink" Target="https://specchiasol.h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EDF9FAA0AA3D43AF1F3F23B85735E6" ma:contentTypeVersion="1" ma:contentTypeDescription="Stvaranje novog dokumenta." ma:contentTypeScope="" ma:versionID="30777c24b1f2e8d04fbbfe769c81002d">
  <xsd:schema xmlns:xsd="http://www.w3.org/2001/XMLSchema" xmlns:xs="http://www.w3.org/2001/XMLSchema" xmlns:p="http://schemas.microsoft.com/office/2006/metadata/properties" xmlns:ns2="a2d4826b-a6f0-412f-bc7b-463321686831" targetNamespace="http://schemas.microsoft.com/office/2006/metadata/properties" ma:root="true" ma:fieldsID="08b75d6208813d550b4126712f71188d" ns2:_="">
    <xsd:import namespace="a2d4826b-a6f0-412f-bc7b-46332168683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4826b-a6f0-412f-bc7b-4633216868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E0EB58-72E2-4A50-92DD-A2CC46E73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4826b-a6f0-412f-bc7b-463321686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A1E220-87F0-49D5-8FF6-A074E24D41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F971B9-1AA6-43B2-AF9D-E29808A5369B}">
  <ds:schemaRefs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a2d4826b-a6f0-412f-bc7b-463321686831"/>
    <ds:schemaRef ds:uri="http://purl.org/dc/dcmitype/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 Petričević</dc:creator>
  <cp:lastModifiedBy>Vlatka Erman</cp:lastModifiedBy>
  <cp:revision>5</cp:revision>
  <dcterms:created xsi:type="dcterms:W3CDTF">2023-11-20T14:07:00Z</dcterms:created>
  <dcterms:modified xsi:type="dcterms:W3CDTF">2023-11-20T14:26:00Z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0x0101006EEDF9FAA0AA3D43AF1F3F23B85735E6</vt:lpwstr>
  </property>
</Properties>
</file>